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rPr>
              <w:rFonts w:ascii="Arial" w:hAnsi="Arial" w:cs="Arial"/>
              <w:color w:val="000000"/>
              <w:sz w:val="20"/>
            </w:rPr>
            <w:alias w:val="Titolo post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Content>
            <w:p w:rsidR="00475AA5" w:rsidRDefault="003B21C9">
              <w:pPr>
                <w:pStyle w:val="Publishwithline"/>
              </w:pPr>
              <w:proofErr w:type="spellStart"/>
              <w:r w:rsidRPr="000A45E6">
                <w:rPr>
                  <w:rFonts w:ascii="Arial" w:hAnsi="Arial" w:cs="Arial"/>
                  <w:color w:val="000000"/>
                  <w:sz w:val="20"/>
                </w:rPr>
                <w:t>Yaesu</w:t>
              </w:r>
              <w:proofErr w:type="spellEnd"/>
              <w:r w:rsidRPr="000A45E6">
                <w:rPr>
                  <w:rFonts w:ascii="Arial" w:hAnsi="Arial" w:cs="Arial"/>
                  <w:color w:val="000000"/>
                  <w:sz w:val="20"/>
                </w:rPr>
                <w:t xml:space="preserve"> VX-8R out of </w:t>
              </w:r>
              <w:proofErr w:type="spellStart"/>
              <w:r w:rsidRPr="000A45E6">
                <w:rPr>
                  <w:rFonts w:ascii="Arial" w:hAnsi="Arial" w:cs="Arial"/>
                  <w:color w:val="000000"/>
                  <w:sz w:val="20"/>
                </w:rPr>
                <w:t>bank</w:t>
              </w:r>
              <w:proofErr w:type="spellEnd"/>
              <w:r w:rsidRPr="000A45E6">
                <w:rPr>
                  <w:rFonts w:ascii="Arial" w:hAnsi="Arial" w:cs="Arial"/>
                  <w:color w:val="000000"/>
                  <w:sz w:val="20"/>
                </w:rPr>
                <w:t xml:space="preserve"> </w:t>
              </w:r>
              <w:proofErr w:type="spellStart"/>
              <w:r w:rsidRPr="000A45E6">
                <w:rPr>
                  <w:rFonts w:ascii="Arial" w:hAnsi="Arial" w:cs="Arial"/>
                  <w:color w:val="000000"/>
                  <w:sz w:val="20"/>
                </w:rPr>
                <w:t>modification</w:t>
              </w:r>
              <w:proofErr w:type="spellEnd"/>
            </w:p>
          </w:sdtContent>
        </w:sdt>
        <w:p w:rsidR="00475AA5" w:rsidRDefault="00475AA5">
          <w:pPr>
            <w:pStyle w:val="underline"/>
          </w:pPr>
        </w:p>
        <w:p w:rsidR="00475AA5" w:rsidRDefault="003B21C9">
          <w:pPr>
            <w:pStyle w:val="PadderBetweenControlandBody"/>
          </w:pPr>
        </w:p>
      </w:sdtContent>
    </w:sdt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72"/>
      </w:tblGrid>
      <w:tr w:rsidR="003B21C9" w:rsidRPr="003B2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1C9" w:rsidRPr="003B21C9" w:rsidRDefault="003B21C9" w:rsidP="003B21C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3B21C9">
              <w:rPr>
                <w:rFonts w:ascii="Verdana" w:eastAsia="Times New Roman" w:hAnsi="Verdana" w:cs="Times New Roman"/>
                <w:sz w:val="20"/>
              </w:rPr>
              <w:t xml:space="preserve">Take out the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battery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. </w:t>
            </w:r>
          </w:p>
          <w:p w:rsidR="003B21C9" w:rsidRPr="003B21C9" w:rsidRDefault="003B21C9" w:rsidP="003B21C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3B21C9">
              <w:rPr>
                <w:rFonts w:ascii="Verdana" w:eastAsia="Times New Roman" w:hAnsi="Verdana" w:cs="Times New Roman"/>
                <w:sz w:val="20"/>
              </w:rPr>
              <w:t xml:space="preserve">Under the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battery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is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a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heavy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,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thick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plastic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cover with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very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strong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adhesive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.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Remove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it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using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an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XActo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knife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or a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very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small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screwdriver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that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you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can slip under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it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.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This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is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the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same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cover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you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need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to lift to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install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the Bluetooth option. </w:t>
            </w:r>
          </w:p>
          <w:p w:rsidR="003B21C9" w:rsidRPr="003B21C9" w:rsidRDefault="003B21C9" w:rsidP="003B21C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After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you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get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the cover open,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it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will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look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like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this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: </w:t>
            </w:r>
          </w:p>
          <w:p w:rsidR="003B21C9" w:rsidRPr="003B21C9" w:rsidRDefault="003B21C9" w:rsidP="003B21C9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20"/>
              </w:rPr>
            </w:pPr>
            <w:r w:rsidRPr="003B21C9">
              <w:rPr>
                <w:rFonts w:ascii="Verdana" w:eastAsia="Times New Roman" w:hAnsi="Verdana" w:cs="Times New Roman"/>
                <w:noProof/>
                <w:sz w:val="20"/>
              </w:rPr>
              <w:drawing>
                <wp:inline distT="0" distB="0" distL="0" distR="0" wp14:anchorId="1EED0212" wp14:editId="29496E4A">
                  <wp:extent cx="5715000" cy="4286250"/>
                  <wp:effectExtent l="0" t="0" r="0" b="0"/>
                  <wp:docPr id="13" name="Immagine 13" descr="http://www.mods.dk/mod/_1/4286_VX8R_MOD_img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ds.dk/mod/_1/4286_VX8R_MOD_img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3B21C9" w:rsidRPr="003B21C9" w:rsidRDefault="003B21C9" w:rsidP="003B21C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3B21C9">
              <w:rPr>
                <w:rFonts w:ascii="Verdana" w:eastAsia="Times New Roman" w:hAnsi="Verdana" w:cs="Times New Roman"/>
                <w:sz w:val="20"/>
              </w:rPr>
              <w:t xml:space="preserve">To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mod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the radio for out of band TX, locate the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only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resistor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visible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on the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board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, just to the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left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of the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bluetooth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plug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: </w:t>
            </w:r>
          </w:p>
          <w:p w:rsidR="003B21C9" w:rsidRPr="003B21C9" w:rsidRDefault="003B21C9" w:rsidP="003B21C9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20"/>
              </w:rPr>
            </w:pPr>
            <w:r w:rsidRPr="003B21C9">
              <w:rPr>
                <w:rFonts w:ascii="Verdana" w:eastAsia="Times New Roman" w:hAnsi="Verdana" w:cs="Times New Roman"/>
                <w:noProof/>
                <w:sz w:val="20"/>
              </w:rPr>
              <w:drawing>
                <wp:inline distT="0" distB="0" distL="0" distR="0" wp14:anchorId="05753BBE" wp14:editId="28A7BCA4">
                  <wp:extent cx="5715000" cy="4286250"/>
                  <wp:effectExtent l="0" t="0" r="0" b="0"/>
                  <wp:docPr id="14" name="Immagine 14" descr="http://www.mods.dk/mod/_1/4286_VX8R_MOD_im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ds.dk/mod/_1/4286_VX8R_MOD_img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1C9" w:rsidRPr="003B21C9" w:rsidRDefault="003B21C9" w:rsidP="003B21C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All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you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have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to do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is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carefully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remove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this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resistor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. I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have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a fine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tip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for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my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solder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station for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little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work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like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this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: </w:t>
            </w:r>
          </w:p>
          <w:p w:rsidR="003B21C9" w:rsidRPr="003B21C9" w:rsidRDefault="003B21C9" w:rsidP="003B21C9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20"/>
              </w:rPr>
            </w:pPr>
            <w:r w:rsidRPr="003B21C9">
              <w:rPr>
                <w:rFonts w:ascii="Verdana" w:eastAsia="Times New Roman" w:hAnsi="Verdana" w:cs="Times New Roman"/>
                <w:noProof/>
                <w:sz w:val="20"/>
              </w:rPr>
              <w:drawing>
                <wp:inline distT="0" distB="0" distL="0" distR="0" wp14:anchorId="7D819B45" wp14:editId="27FF3BE5">
                  <wp:extent cx="5715000" cy="4286250"/>
                  <wp:effectExtent l="0" t="0" r="0" b="0"/>
                  <wp:docPr id="15" name="Immagine 15" descr="http://www.mods.dk/mod/_1/4286_VX8R_MOD_img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ods.dk/mod/_1/4286_VX8R_MOD_img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1C9" w:rsidRPr="003B21C9" w:rsidRDefault="003B21C9" w:rsidP="003B21C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Make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sure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you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clean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off ALL the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residual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adhesive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.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Don't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try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to put back the cover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that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you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took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off,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as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it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will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be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badly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deformed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and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you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will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have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lost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some of the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adhesive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.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Yaesu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gives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you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several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extra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covers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 in the bottom of the box, so use a new </w:t>
            </w:r>
            <w:proofErr w:type="spellStart"/>
            <w:r w:rsidRPr="003B21C9">
              <w:rPr>
                <w:rFonts w:ascii="Verdana" w:eastAsia="Times New Roman" w:hAnsi="Verdana" w:cs="Times New Roman"/>
                <w:sz w:val="20"/>
              </w:rPr>
              <w:t>one</w:t>
            </w:r>
            <w:proofErr w:type="spellEnd"/>
            <w:r w:rsidRPr="003B21C9">
              <w:rPr>
                <w:rFonts w:ascii="Verdana" w:eastAsia="Times New Roman" w:hAnsi="Verdana" w:cs="Times New Roman"/>
                <w:sz w:val="20"/>
              </w:rPr>
              <w:t xml:space="preserve">. </w:t>
            </w:r>
            <w:proofErr w:type="spellStart"/>
            <w:r w:rsidRPr="003B21C9">
              <w:rPr>
                <w:rFonts w:ascii="Verdana" w:eastAsia="Times New Roman" w:hAnsi="Verdana" w:cs="Times New Roman"/>
                <w:b/>
                <w:bCs/>
                <w:sz w:val="20"/>
              </w:rPr>
              <w:t>This</w:t>
            </w:r>
            <w:proofErr w:type="spellEnd"/>
            <w:r w:rsidRPr="003B21C9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b/>
                <w:bCs/>
                <w:sz w:val="20"/>
              </w:rPr>
              <w:t>is</w:t>
            </w:r>
            <w:proofErr w:type="spellEnd"/>
            <w:r w:rsidRPr="003B21C9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 </w:t>
            </w:r>
            <w:proofErr w:type="spellStart"/>
            <w:r w:rsidRPr="003B21C9">
              <w:rPr>
                <w:rFonts w:ascii="Verdana" w:eastAsia="Times New Roman" w:hAnsi="Verdana" w:cs="Times New Roman"/>
                <w:b/>
                <w:bCs/>
                <w:sz w:val="20"/>
              </w:rPr>
              <w:t>important</w:t>
            </w:r>
            <w:proofErr w:type="spellEnd"/>
            <w:r w:rsidRPr="003B21C9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 to </w:t>
            </w:r>
            <w:proofErr w:type="spellStart"/>
            <w:r w:rsidRPr="003B21C9">
              <w:rPr>
                <w:rFonts w:ascii="Verdana" w:eastAsia="Times New Roman" w:hAnsi="Verdana" w:cs="Times New Roman"/>
                <w:b/>
                <w:bCs/>
                <w:sz w:val="20"/>
              </w:rPr>
              <w:t>preserve</w:t>
            </w:r>
            <w:proofErr w:type="spellEnd"/>
            <w:r w:rsidRPr="003B21C9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 the waterproof </w:t>
            </w:r>
            <w:proofErr w:type="spellStart"/>
            <w:r w:rsidRPr="003B21C9">
              <w:rPr>
                <w:rFonts w:ascii="Verdana" w:eastAsia="Times New Roman" w:hAnsi="Verdana" w:cs="Times New Roman"/>
                <w:b/>
                <w:bCs/>
                <w:sz w:val="20"/>
              </w:rPr>
              <w:t>integrity</w:t>
            </w:r>
            <w:proofErr w:type="spellEnd"/>
            <w:r w:rsidRPr="003B21C9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 of the radio!</w:t>
            </w:r>
          </w:p>
        </w:tc>
      </w:tr>
    </w:tbl>
    <w:p w:rsidR="00475AA5" w:rsidRPr="00097F0E" w:rsidRDefault="00475AA5">
      <w:pPr>
        <w:rPr>
          <w:b/>
        </w:rPr>
      </w:pPr>
    </w:p>
    <w:sectPr w:rsidR="00475AA5" w:rsidRPr="00097F0E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54F2"/>
    <w:multiLevelType w:val="multilevel"/>
    <w:tmpl w:val="3BC4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905E2"/>
    <w:multiLevelType w:val="multilevel"/>
    <w:tmpl w:val="E238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0608A2"/>
    <w:multiLevelType w:val="multilevel"/>
    <w:tmpl w:val="B182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B6E98"/>
    <w:multiLevelType w:val="multilevel"/>
    <w:tmpl w:val="F3A8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21268"/>
    <w:multiLevelType w:val="multilevel"/>
    <w:tmpl w:val="C54ED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097F0E"/>
    <w:rsid w:val="00097F0E"/>
    <w:rsid w:val="00117AAB"/>
    <w:rsid w:val="00212ABB"/>
    <w:rsid w:val="003B21C9"/>
    <w:rsid w:val="00475AA5"/>
    <w:rsid w:val="00491656"/>
    <w:rsid w:val="005A406C"/>
    <w:rsid w:val="006B34FF"/>
    <w:rsid w:val="00895549"/>
    <w:rsid w:val="00B1737B"/>
    <w:rsid w:val="00CE4C0B"/>
    <w:rsid w:val="00D22576"/>
    <w:rsid w:val="00F2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89027-6C73-4620-B8C5-E7B4FAD9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Titolo2">
    <w:name w:val="heading 2"/>
    <w:basedOn w:val="Normale"/>
    <w:next w:val="Normale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Titolo3">
    <w:name w:val="heading 3"/>
    <w:basedOn w:val="Normale"/>
    <w:next w:val="Normale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Titolo4">
    <w:name w:val="heading 4"/>
    <w:basedOn w:val="Normale"/>
    <w:next w:val="Normale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Titolo5">
    <w:name w:val="heading 5"/>
    <w:basedOn w:val="Normale"/>
    <w:next w:val="Normale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Titolo6">
    <w:name w:val="heading 6"/>
    <w:basedOn w:val="Normale"/>
    <w:next w:val="Normale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e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e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Paragrafoelenco">
    <w:name w:val="List Paragraph"/>
    <w:basedOn w:val="Normale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e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e"/>
    <w:next w:val="Normale"/>
    <w:semiHidden/>
    <w:pPr>
      <w:spacing w:after="120"/>
    </w:pPr>
    <w:rPr>
      <w:sz w:val="2"/>
      <w:szCs w:val="2"/>
    </w:rPr>
  </w:style>
  <w:style w:type="character" w:styleId="Enfasicorsivo">
    <w:name w:val="Emphasis"/>
    <w:basedOn w:val="Carpredefinitoparagrafo"/>
    <w:uiPriority w:val="22"/>
    <w:qFormat/>
    <w:rPr>
      <w:i/>
      <w:iCs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Citazione">
    <w:name w:val="Quote"/>
    <w:basedOn w:val="Normale"/>
    <w:next w:val="Normale"/>
    <w:uiPriority w:val="1"/>
    <w:qFormat/>
    <w:pPr>
      <w:ind w:left="720" w:right="720"/>
    </w:pPr>
    <w:rPr>
      <w:color w:val="000000" w:themeColor="text1"/>
    </w:rPr>
  </w:style>
  <w:style w:type="paragraph" w:styleId="NormaleWeb">
    <w:name w:val="Normal (Web)"/>
    <w:basedOn w:val="Normale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zio\AppData\Roaming\Microsoft\Templates\Post%20di%20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E7BCA4-1D95-48F6-8590-EEE9C9132381}"/>
      </w:docPartPr>
      <w:docPartBody>
        <w:p w:rsidR="00000000" w:rsidRDefault="004E3AE1">
          <w:r w:rsidRPr="0004470C">
            <w:rPr>
              <w:rStyle w:val="Testosegnaposto"/>
            </w:rPr>
            <w:t>[Immettere qui il titolo del post]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E1"/>
    <w:rsid w:val="004E3AE1"/>
    <w:rsid w:val="0068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E3A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Yaesu VX-8R out of bank modification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D8F8D195-F8AE-48A9-B2E5-8A19CAA03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 di blog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pava</dc:creator>
  <cp:keywords/>
  <dc:description/>
  <cp:lastModifiedBy>maurizio pava</cp:lastModifiedBy>
  <cp:revision>2</cp:revision>
  <dcterms:created xsi:type="dcterms:W3CDTF">2014-03-29T15:13:00Z</dcterms:created>
  <dcterms:modified xsi:type="dcterms:W3CDTF">2014-03-29T15:13:00Z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